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76" w:rsidRDefault="00652B76" w:rsidP="00652B76">
      <w:pPr>
        <w:spacing w:line="400" w:lineRule="exact"/>
        <w:ind w:firstLineChars="200" w:firstLine="482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李国梅老师自 1991年7月到杭锦后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旗奋斗中学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参加工作以来，始终坚持“学高为 师，身正为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范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”，在知识上力求勤奋钻研，教学上力求开拓创新；个人道德品质方面力求尽善尽美； 在工作生活中用自己的实际行动影响教育学生，深受学生的喜欢和爱戴。曾连续三年被评为奋斗中学最受学生欢迎教师，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把青春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和热血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奉献给了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巴彦淖尔教育事业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，扎根旗县教育从未动摇过，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为杭锦后旗的教育事业做出了重大贡献.</w:t>
      </w:r>
    </w:p>
    <w:p w:rsidR="00652B76" w:rsidRDefault="00652B76" w:rsidP="00652B76">
      <w:pPr>
        <w:spacing w:line="312" w:lineRule="auto"/>
        <w:ind w:firstLineChars="175" w:firstLine="422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从教 28 年以来，她一直工作在教育教学的第 一线，担任班主任工作至今已22年，任数学教研组长满20年，曾长期承担三个班的数学课，现每学期平均授课 280多节。所带班级在学业水平考试和高考中成绩优异，名列前茅。她多次受到教育厅、政府表彰，被授予优秀教师、学科带头人、名教师、 先进班主任、优秀教学能手、 十佳园丁、学科竞赛辅导优秀教练员、科技创新优秀辅导员等荣誉称号。特别地，2009年教师节被评为内蒙古自治区优秀教师，2011年被评为自治区学科带头人， 1999 年、2010年两次被评为自治区级先进班主任，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2012 年被巴彦</w:t>
      </w:r>
      <w:proofErr w:type="gramStart"/>
      <w:r>
        <w:rPr>
          <w:rFonts w:ascii="仿宋_GB2312" w:eastAsia="仿宋_GB2312" w:hAnsi="仿宋_GB2312" w:cs="仿宋_GB2312"/>
          <w:b/>
          <w:bCs/>
          <w:color w:val="000000"/>
          <w:sz w:val="24"/>
        </w:rPr>
        <w:t>淖尔市人民政府授予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巴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市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名教师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。</w:t>
      </w:r>
    </w:p>
    <w:p w:rsidR="00652B76" w:rsidRDefault="00652B76" w:rsidP="00652B76">
      <w:pPr>
        <w:spacing w:line="312" w:lineRule="auto"/>
        <w:ind w:firstLineChars="175" w:firstLine="422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该教师精力充沛、勤奋好学，经常利用课余时间埋头钻研，沉浸在教学研究中，已有十余篇论文发表在国家级权威杂志《数学通讯》（刊号ISSN 0488-7395）上，成为当地有影响力的专家型数学教师。她积极参加教育科研改革，其参加的自治区重点课题《运用现代教育技术，提高学生数学思维能力》于 2005 年 5 月圆满结题，在学校发挥了教科研带头作用。由她主持的内蒙古自治区教育科学规划课题《优秀班主任个案研究》于2012年4月圆满结题，在班主任工作中发挥了积极 的引导作用，获得学校的高度肯定。</w:t>
      </w:r>
    </w:p>
    <w:p w:rsidR="00652B76" w:rsidRDefault="00652B76" w:rsidP="00652B76">
      <w:pPr>
        <w:spacing w:line="312" w:lineRule="auto"/>
        <w:ind w:firstLineChars="175" w:firstLine="422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该教师积极上进，不断进取，曾多次参加教学比赛。1996年获得盟级教学能手；1999年获盟级优秀教学能手；2002年获自治区中青年教师课堂教学竞赛壹等奖；2004年获市级学科带头人；同年9月被评为市级优秀骨干教师；2007年被市教育局聘为兼职教研员。作为一名骨干教师，她在学校发挥了 排头兵 的作用，每学期承担观摩课、示范课、研究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课至少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四次，真正起到了引领、 榜样作用。2008年在全市高中教学视导活动中做《函 数单调性》示范课；2009年在全 市高中 教师课堂教学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能手赛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中担任评 委；2013年被市教育局聘为高中考试命题专家组成员；2016年在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全市汉授高中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教师讲师团送教下乡活动中，承担 数学学科示范课。作为一 名教研组长，她在培养青年教师方面下了很大辛苦，经常深入课堂听课， 并客观、 科学、公正地评课，使他们尽快成长，教学水平不断提高，其中多名教师分别获巴市优秀教学能手和自治区优秀教学能手。她喜欢教书，更喜欢学生， 20多年来一直担任班主 任工作，她曾说“当老师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不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当班主任是一种人生的缺憾”，校长说她是“奋斗中学班主任的一面旗帜”。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lastRenderedPageBreak/>
        <w:t>每年新学期开学，学生争着抢着要去她的班，每天早上6:20带领学生跑早操，每天晚上10:30回家，三年一轮风雨无阻，把学生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当做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自己的孩子一样培养和呵护，连年被上级部门评为校级、 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旗级优秀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班主任，1999年、2009年、2010年被评为市级先进班主任；1999 年、2010年被评为区级先进班主任。多次在学校及校外做班级管理经验方面的报告，反响强烈。多次获得旗政府表彰奖励：2001年 优秀教师；2003年十佳园丁、2004年培育英才奖 、2008年优秀班主任。1997 到2004年该教师连续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八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年代高三数学课，从2004年开始连续担任四届特优班班主任，高考成绩连年优异，为学校 的高考做出了重大贡献。</w:t>
      </w:r>
    </w:p>
    <w:p w:rsidR="00652B76" w:rsidRDefault="00652B76" w:rsidP="00652B76">
      <w:pPr>
        <w:spacing w:line="312" w:lineRule="auto"/>
        <w:ind w:firstLineChars="175" w:firstLine="422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该教师不仅教学艺术精湛，教学效果显著，管理经验丰富，而且善于研究写作，已有 30 多篇教学论文发表在国家级、省级刊物上，如在国家级权威杂志《数学通讯》 上发表 了《证明不等式 感受数学美》、《球体内部三模型》、《蓦然回首，“那人”却在灯火 阑珊处！》、《一道课本习题的高考引申》、《争鸣 评析问题 225》等10篇有影响的论文； 《高中数理化》上发表了《高考数列常见题型分析》；《中学生数学》上发表了《用等比中項性质解题要当心增根》、《由递推式求通项的方法》、《从白糖水变甜了》等5篇；在省级权威杂志《高中数学教与学》上发表了《数列整体运算的 简捷美》、《分析法在数学归纳法中 的妙用》、《数列题型分析与展望》、《含有分式的递推数列的一种解法》等5篇；《理科考试研究》上发表了《圆锥曲线中弦的中点的轨迹问题》、《似曾相识题又来》等，在她的影响带动下，学校写作研究蔚然成风。她结合自己多年的高考复习备考经验参与了多本教辅资料的编写，如由北京师范大学 出版社出版的《3+x高考高分精点》等；同时，该教师积极推进学校的新课程改革，完成了《高中数学变式教学》等多本校本课程教材的编写，成为全校教师学习的榜样。</w:t>
      </w:r>
    </w:p>
    <w:p w:rsidR="00652B76" w:rsidRDefault="00652B76" w:rsidP="00652B76">
      <w:pPr>
        <w:spacing w:line="312" w:lineRule="auto"/>
        <w:ind w:firstLineChars="175" w:firstLine="422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在辅导竞赛和科技创新方面成绩显著，2000年辅导的学生柴敏荣获全国高中数学联合竞赛壹等奖，柴敏被保送到国防科技大学，她被中国数学学会评为“全国高中数学联合竞赛优秀教练员”；由她辅导的学生王博、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武玲蔚、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 xml:space="preserve">王乐等撰写 的数学科技论文，获得了自治区科技创新大赛论文壹等奖，从而获得高考加20分、10分等殊荣，2007年她被评为全市青少年科技创 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新优秀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辅导员。</w:t>
      </w:r>
    </w:p>
    <w:p w:rsidR="00652B76" w:rsidRPr="00C608E8" w:rsidRDefault="00652B76" w:rsidP="00652B76">
      <w:pPr>
        <w:spacing w:line="40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李国梅老师作为一名共产党员，始终坚持以人为本，认真学习贯彻落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实习近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平新时代中国特色社会主义思想，不忘初心，砥砺前行，注重对学生全面发展的培养，目前她仍然辛勤耕耘在教育教学第一 线，担任班主任工作，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了一个优秀教 师、党员应有的贡献。</w:t>
      </w:r>
    </w:p>
    <w:p w:rsidR="00652B76" w:rsidRPr="00622817" w:rsidRDefault="00652B76" w:rsidP="00652B76">
      <w:pPr>
        <w:spacing w:line="400" w:lineRule="exact"/>
        <w:jc w:val="left"/>
        <w:rPr>
          <w:rFonts w:ascii="仿宋_GB2312" w:eastAsia="仿宋_GB2312"/>
          <w:b/>
          <w:sz w:val="24"/>
        </w:rPr>
      </w:pPr>
    </w:p>
    <w:p w:rsidR="00D735DD" w:rsidRPr="00652B76" w:rsidRDefault="00D735DD"/>
    <w:sectPr w:rsidR="00D735DD" w:rsidRPr="00652B76" w:rsidSect="00D7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A0080"/>
    <w:rsid w:val="001C00AF"/>
    <w:rsid w:val="00652B76"/>
    <w:rsid w:val="00A20906"/>
    <w:rsid w:val="00D735DD"/>
    <w:rsid w:val="00EA008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1937</Characters>
  <Application>Microsoft Office Word</Application>
  <DocSecurity>0</DocSecurity>
  <Lines>16</Lines>
  <Paragraphs>4</Paragraphs>
  <ScaleCrop>false</ScaleCrop>
  <Company>China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2019-07-10T21:27:00Z</dcterms:created>
  <dcterms:modified xsi:type="dcterms:W3CDTF">2019-07-10T23:07:00Z</dcterms:modified>
</cp:coreProperties>
</file>