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全市中小学心理健康教师焦点解决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短期治疗培训班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培训方案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培训时间及</w:t>
      </w:r>
      <w:r>
        <w:rPr>
          <w:rFonts w:ascii="黑体" w:hAnsi="黑体" w:eastAsia="黑体"/>
          <w:sz w:val="32"/>
          <w:szCs w:val="32"/>
        </w:rPr>
        <w:t>地点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时间：2019年6月2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地点：中环国际酒店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：6月24日下午3点。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、培训对象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巴彦淖尔市中小学心理健康</w:t>
      </w:r>
      <w:r>
        <w:rPr>
          <w:rFonts w:ascii="仿宋" w:hAnsi="仿宋" w:eastAsia="仿宋"/>
          <w:sz w:val="32"/>
          <w:szCs w:val="32"/>
        </w:rPr>
        <w:t>教师。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、培训内容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本次培训将深化焦点解决技术在学校心理辅导中的应用，包含：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六次网络课：将焦点解决解构成六次具体学习内容，让你有效掌握焦点解决的理论内涵与技巧；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三天面授课：面授课程，清晰焦点解决的实操运用。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、培训师资介绍</w:t>
      </w:r>
    </w:p>
    <w:p>
      <w:pPr>
        <w:spacing w:line="560" w:lineRule="exact"/>
        <w:ind w:firstLine="70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林祺堂（中国台湾）</w:t>
      </w:r>
    </w:p>
    <w:p>
      <w:pPr>
        <w:spacing w:line="560" w:lineRule="exact"/>
        <w:ind w:firstLine="70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历任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台湾实践大学  家庭研究与儿童发展学系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台湾新生医护管理专科学校 心理谘商中心 主任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台湾新竹教育大学 教育心理与谘商学系</w:t>
      </w:r>
    </w:p>
    <w:p>
      <w:pPr>
        <w:spacing w:line="560" w:lineRule="exact"/>
        <w:ind w:firstLine="70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学历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台湾彰化师范大学辅导与谘商学系博士，二十年以上心理咨询与治疗丰富的实践经验与授课经验</w:t>
      </w:r>
    </w:p>
    <w:p>
      <w:pPr>
        <w:spacing w:line="560" w:lineRule="exact"/>
        <w:ind w:firstLine="70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学术专长与兴趣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后现代主义思潮下的心理治疗：叙事治疗、焦点解决短期治疗。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培训</w:t>
      </w:r>
      <w:r>
        <w:rPr>
          <w:rFonts w:ascii="黑体" w:hAnsi="黑体" w:eastAsia="黑体"/>
          <w:sz w:val="32"/>
          <w:szCs w:val="32"/>
        </w:rPr>
        <w:t>费用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本次培训费用均需自理。参训人员需向培训机构缴纳报名费（内含培训费、资料费、场地费、培训当天午餐费、证书费，约1300元/人），由培训机构开具发票。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名单上报市教育局之后由培训机构专人负责联系学员报名。市直学校限报6人，临河、五原、杭后限报20人，其他旗县限报10人。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联系人：中育心理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赵宇辉</w:t>
      </w:r>
    </w:p>
    <w:p>
      <w:pPr>
        <w:spacing w:line="56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话：18513263013（微信号同手机号）</w:t>
      </w:r>
    </w:p>
    <w:p>
      <w:pPr>
        <w:spacing w:line="560" w:lineRule="exact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、相关要求</w:t>
      </w:r>
    </w:p>
    <w:p>
      <w:pPr>
        <w:spacing w:line="560" w:lineRule="exact"/>
        <w:ind w:firstLine="709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474" w:bottom="2041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ascii="仿宋" w:hAnsi="仿宋" w:eastAsia="仿宋"/>
          <w:sz w:val="32"/>
          <w:szCs w:val="32"/>
        </w:rPr>
        <w:t>学员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</w:rPr>
        <w:t>培训时自带两张</w:t>
      </w:r>
      <w:r>
        <w:rPr>
          <w:rFonts w:hint="eastAsia" w:ascii="仿宋" w:hAnsi="仿宋" w:eastAsia="仿宋"/>
          <w:sz w:val="32"/>
          <w:szCs w:val="32"/>
        </w:rPr>
        <w:t>2寸</w:t>
      </w:r>
      <w:r>
        <w:rPr>
          <w:rFonts w:ascii="仿宋" w:hAnsi="仿宋" w:eastAsia="仿宋"/>
          <w:sz w:val="32"/>
          <w:szCs w:val="32"/>
        </w:rPr>
        <w:t>照片</w:t>
      </w:r>
      <w:r>
        <w:rPr>
          <w:rFonts w:hint="eastAsia" w:ascii="仿宋" w:hAnsi="仿宋" w:eastAsia="仿宋"/>
          <w:sz w:val="32"/>
          <w:szCs w:val="32"/>
        </w:rPr>
        <w:t>，培训合格后由中国</w:t>
      </w:r>
      <w:r>
        <w:rPr>
          <w:rFonts w:ascii="仿宋" w:hAnsi="仿宋" w:eastAsia="仿宋"/>
          <w:sz w:val="32"/>
          <w:szCs w:val="32"/>
        </w:rPr>
        <w:t>心理学会</w:t>
      </w:r>
      <w:r>
        <w:rPr>
          <w:rFonts w:hint="eastAsia" w:ascii="仿宋" w:hAnsi="仿宋" w:eastAsia="仿宋"/>
          <w:sz w:val="32"/>
          <w:szCs w:val="32"/>
        </w:rPr>
        <w:t>、市教育局和市文明办共同颁发</w:t>
      </w:r>
      <w:r>
        <w:rPr>
          <w:rFonts w:ascii="仿宋" w:hAnsi="仿宋" w:eastAsia="仿宋"/>
          <w:sz w:val="32"/>
          <w:szCs w:val="32"/>
        </w:rPr>
        <w:t>结业证书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64F1"/>
    <w:rsid w:val="6EA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2019-06-17T07:17:00Z</dcterms:created>
  <dc:creator>郭满库</dc:creator>
  <cp:lastModifiedBy>郭满库</cp:lastModifiedBy>
  <dcterms:modified xsi:type="dcterms:W3CDTF">2019-06-17T07:18:37Z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