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s="方正小标宋简体"/>
          <w:sz w:val="32"/>
          <w:szCs w:val="32"/>
        </w:rPr>
      </w:pPr>
      <w:r>
        <w:rPr>
          <w:rFonts w:hint="eastAsia" w:ascii="黑体" w:hAnsi="黑体" w:eastAsia="黑体" w:cs="方正小标宋简体"/>
          <w:sz w:val="32"/>
          <w:szCs w:val="32"/>
        </w:rPr>
        <w:t>附件1</w:t>
      </w:r>
    </w:p>
    <w:p>
      <w:pPr>
        <w:keepNext w:val="0"/>
        <w:keepLines w:val="0"/>
        <w:pageBreakBefore w:val="0"/>
        <w:kinsoku/>
        <w:wordWrap/>
        <w:overflowPunct/>
        <w:topLinePunct w:val="0"/>
        <w:autoSpaceDE/>
        <w:autoSpaceDN/>
        <w:bidi w:val="0"/>
        <w:adjustRightInd/>
        <w:snapToGrid/>
        <w:spacing w:line="560" w:lineRule="exact"/>
        <w:ind w:firstLine="1760" w:firstLineChars="4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巴彦淖尔市2022年优秀足球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特长生招生实施方案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right="-57" w:rightChars="-27" w:firstLine="640" w:firstLineChars="200"/>
        <w:textAlignment w:val="auto"/>
        <w:rPr>
          <w:rFonts w:hint="eastAsia" w:ascii="仿宋_GB2312" w:hAnsi="仿宋" w:eastAsia="仿宋_GB2312" w:cs="仿宋"/>
          <w:sz w:val="32"/>
          <w:szCs w:val="32"/>
        </w:rPr>
      </w:pPr>
      <w:r>
        <w:rPr>
          <w:rFonts w:hint="eastAsia" w:ascii="仿宋_GB2312" w:hAnsi="Times New Roman" w:eastAsia="仿宋_GB2312" w:cs="仿宋_GB2312"/>
          <w:sz w:val="32"/>
          <w:szCs w:val="32"/>
        </w:rPr>
        <w:t>为深入贯彻落实《内蒙古自治区人民政府办公厅关于进一步深化体教融合推进内蒙古足球改革发展的实施意见》（内政办发〔</w:t>
      </w:r>
      <w:r>
        <w:rPr>
          <w:rFonts w:hint="eastAsia" w:ascii="仿宋_GB2312" w:hAnsi="Times New Roman" w:eastAsia="仿宋_GB2312" w:cs="Times New Roman"/>
          <w:sz w:val="32"/>
          <w:szCs w:val="32"/>
        </w:rPr>
        <w:t>2020</w:t>
      </w:r>
      <w:r>
        <w:rPr>
          <w:rFonts w:hint="eastAsia" w:ascii="仿宋_GB2312" w:hAnsi="Times New Roman" w:eastAsia="仿宋_GB2312" w:cs="仿宋_GB2312"/>
          <w:sz w:val="32"/>
          <w:szCs w:val="32"/>
        </w:rPr>
        <w:t>〕</w:t>
      </w:r>
      <w:r>
        <w:rPr>
          <w:rFonts w:hint="eastAsia" w:ascii="仿宋_GB2312" w:hAnsi="Times New Roman" w:eastAsia="仿宋_GB2312" w:cs="Times New Roman"/>
          <w:sz w:val="32"/>
          <w:szCs w:val="32"/>
        </w:rPr>
        <w:t>55</w:t>
      </w:r>
      <w:r>
        <w:rPr>
          <w:rFonts w:hint="eastAsia" w:ascii="仿宋_GB2312" w:hAnsi="Times New Roman" w:eastAsia="仿宋_GB2312" w:cs="仿宋_GB2312"/>
          <w:sz w:val="32"/>
          <w:szCs w:val="32"/>
        </w:rPr>
        <w:t>号），按照</w:t>
      </w:r>
      <w:r>
        <w:rPr>
          <w:rFonts w:hint="eastAsia" w:ascii="仿宋_GB2312" w:hAnsi="仿宋" w:eastAsia="仿宋_GB2312" w:cs="仿宋"/>
          <w:sz w:val="32"/>
          <w:szCs w:val="32"/>
        </w:rPr>
        <w:t>巴彦淖尔市教育局</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关于印发</w:t>
      </w:r>
      <w:r>
        <w:rPr>
          <w:rFonts w:hint="eastAsia" w:ascii="仿宋_GB2312" w:hAnsi="仿宋" w:eastAsia="仿宋_GB2312" w:cs="仿宋"/>
          <w:bCs/>
          <w:color w:val="000000" w:themeColor="text1"/>
          <w:sz w:val="32"/>
          <w:szCs w:val="32"/>
          <w14:textFill>
            <w14:solidFill>
              <w14:schemeClr w14:val="tx1"/>
            </w14:solidFill>
          </w14:textFill>
        </w:rPr>
        <w:t>巴彦淖尔市2022年初中</w:t>
      </w:r>
      <w:r>
        <w:rPr>
          <w:rFonts w:hint="eastAsia" w:ascii="仿宋_GB2312" w:hAnsi="仿宋" w:eastAsia="仿宋_GB2312" w:cs="仿宋"/>
          <w:color w:val="000000" w:themeColor="text1"/>
          <w:sz w:val="32"/>
          <w:szCs w:val="32"/>
          <w14:textFill>
            <w14:solidFill>
              <w14:schemeClr w14:val="tx1"/>
            </w14:solidFill>
          </w14:textFill>
        </w:rPr>
        <w:t>（含蒙语授课）</w:t>
      </w:r>
      <w:r>
        <w:rPr>
          <w:rFonts w:hint="eastAsia" w:ascii="仿宋_GB2312" w:hAnsi="仿宋" w:eastAsia="仿宋_GB2312" w:cs="仿宋"/>
          <w:bCs/>
          <w:color w:val="000000" w:themeColor="text1"/>
          <w:sz w:val="32"/>
          <w:szCs w:val="32"/>
          <w14:textFill>
            <w14:solidFill>
              <w14:schemeClr w14:val="tx1"/>
            </w14:solidFill>
          </w14:textFill>
        </w:rPr>
        <w:t>毕业生学业水平考试与八年级生物、地理、信息技术结业考试暨高中阶段学校招生工作方案</w:t>
      </w:r>
      <w:r>
        <w:rPr>
          <w:rFonts w:hint="eastAsia" w:ascii="仿宋_GB2312" w:hAnsi="仿宋" w:eastAsia="仿宋_GB2312" w:cs="仿宋"/>
          <w:color w:val="000000" w:themeColor="text1"/>
          <w:kern w:val="0"/>
          <w:sz w:val="32"/>
          <w:szCs w:val="32"/>
          <w14:textFill>
            <w14:solidFill>
              <w14:schemeClr w14:val="tx1"/>
            </w14:solidFill>
          </w14:textFill>
        </w:rPr>
        <w:t>的通知》</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巴教通字〔2022〕75号</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sz w:val="32"/>
          <w:szCs w:val="32"/>
        </w:rPr>
        <w:t>要求，制定我市2022年优秀足球特长生“直通车”招生实施方案。</w:t>
      </w:r>
    </w:p>
    <w:p>
      <w:pPr>
        <w:keepNext w:val="0"/>
        <w:keepLines w:val="0"/>
        <w:pageBreakBefore w:val="0"/>
        <w:kinsoku/>
        <w:wordWrap/>
        <w:overflowPunct/>
        <w:topLinePunct w:val="0"/>
        <w:autoSpaceDE/>
        <w:autoSpaceDN/>
        <w:bidi w:val="0"/>
        <w:adjustRightInd/>
        <w:snapToGrid/>
        <w:spacing w:line="560" w:lineRule="exact"/>
        <w:ind w:left="640"/>
        <w:textAlignment w:val="auto"/>
        <w:rPr>
          <w:rFonts w:ascii="黑体" w:hAnsi="黑体" w:eastAsia="黑体" w:cs="黑体"/>
          <w:sz w:val="32"/>
          <w:szCs w:val="32"/>
        </w:rPr>
      </w:pPr>
      <w:r>
        <w:rPr>
          <w:rFonts w:hint="eastAsia" w:ascii="黑体" w:hAnsi="黑体" w:eastAsia="黑体" w:cs="黑体"/>
          <w:sz w:val="32"/>
          <w:szCs w:val="32"/>
        </w:rPr>
        <w:t>一、招生计划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2022年足球特长班设立在巴彦淖尔市第一中学，面向全市招收具有巴彦淖尔市学籍的2022年应届初中毕业生男子、女子各20名（其中守门员男、女各1名）。</w:t>
      </w:r>
    </w:p>
    <w:p>
      <w:pPr>
        <w:keepNext w:val="0"/>
        <w:keepLines w:val="0"/>
        <w:pageBreakBefore w:val="0"/>
        <w:kinsoku/>
        <w:wordWrap/>
        <w:overflowPunct/>
        <w:topLinePunct w:val="0"/>
        <w:autoSpaceDE/>
        <w:autoSpaceDN/>
        <w:bidi w:val="0"/>
        <w:adjustRightInd/>
        <w:snapToGrid/>
        <w:spacing w:line="560" w:lineRule="exact"/>
        <w:ind w:left="640"/>
        <w:textAlignment w:val="auto"/>
        <w:rPr>
          <w:rFonts w:ascii="黑体" w:hAnsi="黑体" w:eastAsia="黑体" w:cs="黑体"/>
          <w:sz w:val="32"/>
          <w:szCs w:val="32"/>
        </w:rPr>
      </w:pPr>
      <w:r>
        <w:rPr>
          <w:rFonts w:hint="eastAsia" w:ascii="黑体" w:hAnsi="黑体" w:eastAsia="黑体" w:cs="黑体"/>
          <w:sz w:val="32"/>
          <w:szCs w:val="32"/>
        </w:rPr>
        <w:t>二、招生条件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w:t>
      </w:r>
      <w:r>
        <w:rPr>
          <w:rFonts w:hint="eastAsia" w:ascii="仿宋_GB2312" w:hAnsi="仿宋" w:eastAsia="仿宋_GB2312" w:cs="仿宋"/>
          <w:sz w:val="32"/>
          <w:szCs w:val="32"/>
          <w:lang w:eastAsia="zh-CN"/>
        </w:rPr>
        <w:t>获得</w:t>
      </w:r>
      <w:r>
        <w:rPr>
          <w:rFonts w:hint="eastAsia" w:ascii="仿宋_GB2312" w:hAnsi="仿宋" w:eastAsia="仿宋_GB2312" w:cs="仿宋"/>
          <w:sz w:val="32"/>
          <w:szCs w:val="32"/>
        </w:rPr>
        <w:t>2020年—2022年巴彦淖尔市“市长杯”（全市青少年校园足球联赛）前四名代表队队员。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（二）2020年—2022年参加市级以上校园足球赛事代表队队员。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（三）2020年—2022年在各级各类校园足球赛事中个人表现突出的队员。</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全市中小学生田径运动会径赛成绩优异者且爱好足球运动的应届初中毕业生。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符合以上其中一项条件者均可报名。</w:t>
      </w:r>
    </w:p>
    <w:p>
      <w:pPr>
        <w:keepNext w:val="0"/>
        <w:keepLines w:val="0"/>
        <w:pageBreakBefore w:val="0"/>
        <w:kinsoku/>
        <w:wordWrap/>
        <w:overflowPunct/>
        <w:topLinePunct w:val="0"/>
        <w:autoSpaceDE/>
        <w:autoSpaceDN/>
        <w:bidi w:val="0"/>
        <w:adjustRightInd/>
        <w:snapToGrid/>
        <w:spacing w:line="560" w:lineRule="exact"/>
        <w:ind w:left="640"/>
        <w:textAlignment w:val="auto"/>
        <w:rPr>
          <w:rFonts w:ascii="黑体" w:hAnsi="黑体" w:eastAsia="黑体" w:cs="黑体"/>
          <w:sz w:val="32"/>
          <w:szCs w:val="32"/>
        </w:rPr>
      </w:pPr>
      <w:r>
        <w:rPr>
          <w:rFonts w:hint="eastAsia" w:ascii="黑体" w:hAnsi="黑体" w:eastAsia="黑体" w:cs="黑体"/>
          <w:sz w:val="32"/>
          <w:szCs w:val="32"/>
        </w:rPr>
        <w:t>三、报名时间</w:t>
      </w:r>
    </w:p>
    <w:p>
      <w:pPr>
        <w:keepNext w:val="0"/>
        <w:keepLines w:val="0"/>
        <w:pageBreakBefore w:val="0"/>
        <w:kinsoku/>
        <w:wordWrap/>
        <w:overflowPunct/>
        <w:topLinePunct w:val="0"/>
        <w:autoSpaceDE/>
        <w:autoSpaceDN/>
        <w:bidi w:val="0"/>
        <w:adjustRightInd/>
        <w:snapToGrid/>
        <w:spacing w:line="560" w:lineRule="exact"/>
        <w:ind w:left="6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2022年6月28日—7月7日</w:t>
      </w:r>
    </w:p>
    <w:p>
      <w:pPr>
        <w:keepNext w:val="0"/>
        <w:keepLines w:val="0"/>
        <w:pageBreakBefore w:val="0"/>
        <w:kinsoku/>
        <w:wordWrap/>
        <w:overflowPunct/>
        <w:topLinePunct w:val="0"/>
        <w:autoSpaceDE/>
        <w:autoSpaceDN/>
        <w:bidi w:val="0"/>
        <w:adjustRightInd/>
        <w:snapToGrid/>
        <w:spacing w:line="560" w:lineRule="exact"/>
        <w:ind w:left="640"/>
        <w:textAlignment w:val="auto"/>
        <w:rPr>
          <w:rFonts w:hint="eastAsia" w:ascii="黑体" w:hAnsi="黑体" w:eastAsia="黑体" w:cs="黑体"/>
          <w:sz w:val="32"/>
          <w:szCs w:val="32"/>
        </w:rPr>
      </w:pPr>
      <w:r>
        <w:rPr>
          <w:rFonts w:hint="eastAsia" w:ascii="黑体" w:hAnsi="黑体" w:eastAsia="黑体" w:cs="仿宋"/>
          <w:sz w:val="32"/>
          <w:szCs w:val="32"/>
        </w:rPr>
        <w:t>四、报名方式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符合报名条件的应届初中毕业生，填报《2022年巴彦淖尔市优秀足球特长生报名申请表》，提交旗县区教育局体卫艺股进行资格审查，旗县区教育局体卫艺股审查合格汇总后，经教育局主要领导签字、加盖公章后，于2022年7月9日前报市教育局体育卫生艺术与劳动教育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五、录取规则</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市教育局体育卫生艺术与劳动教育科对符合报名条件的应届初中毕业生统一进行资格审查和录取。</w:t>
      </w:r>
      <w:r>
        <w:rPr>
          <w:rFonts w:hint="eastAsia" w:ascii="仿宋_GB2312" w:hAnsi="仿宋" w:eastAsia="仿宋_GB2312" w:cs="仿宋"/>
          <w:sz w:val="32"/>
          <w:szCs w:val="32"/>
          <w:lang w:eastAsia="zh-CN"/>
        </w:rPr>
        <w:t>如果符合条件报名人数大于招生计划，</w:t>
      </w:r>
      <w:r>
        <w:rPr>
          <w:rFonts w:hint="eastAsia" w:ascii="仿宋_GB2312" w:hAnsi="仿宋" w:eastAsia="仿宋_GB2312" w:cs="仿宋"/>
          <w:sz w:val="32"/>
          <w:szCs w:val="32"/>
        </w:rPr>
        <w:t>采取文化课成绩+实战测试相结合的原则</w:t>
      </w:r>
      <w:r>
        <w:rPr>
          <w:rFonts w:hint="eastAsia" w:ascii="仿宋_GB2312" w:hAnsi="仿宋" w:eastAsia="仿宋_GB2312" w:cs="仿宋"/>
          <w:sz w:val="32"/>
          <w:szCs w:val="32"/>
          <w:lang w:eastAsia="zh-CN"/>
        </w:rPr>
        <w:t>择优</w:t>
      </w:r>
      <w:r>
        <w:rPr>
          <w:rFonts w:hint="eastAsia" w:ascii="仿宋_GB2312" w:hAnsi="仿宋" w:eastAsia="仿宋_GB2312" w:cs="仿宋"/>
          <w:sz w:val="32"/>
          <w:szCs w:val="32"/>
        </w:rPr>
        <w:t>录取。</w:t>
      </w:r>
      <w:r>
        <w:rPr>
          <w:rFonts w:hint="eastAsia" w:ascii="仿宋_GB2312" w:hAnsi="仿宋" w:eastAsia="仿宋_GB2312" w:cs="仿宋"/>
          <w:sz w:val="32"/>
          <w:szCs w:val="32"/>
          <w:lang w:val="en-US" w:eastAsia="zh-CN"/>
        </w:rPr>
        <w:t>学生一经</w:t>
      </w:r>
      <w:r>
        <w:rPr>
          <w:rFonts w:hint="eastAsia" w:ascii="仿宋_GB2312" w:hAnsi="仿宋" w:eastAsia="仿宋_GB2312" w:cs="仿宋"/>
          <w:sz w:val="32"/>
          <w:szCs w:val="32"/>
        </w:rPr>
        <w:t>足球特长班</w:t>
      </w:r>
      <w:r>
        <w:rPr>
          <w:rFonts w:hint="eastAsia" w:ascii="仿宋_GB2312" w:hAnsi="仿宋" w:eastAsia="仿宋_GB2312" w:cs="仿宋"/>
          <w:sz w:val="32"/>
          <w:szCs w:val="32"/>
          <w:lang w:val="en-US" w:eastAsia="zh-CN"/>
        </w:rPr>
        <w:t>录取，不再参加其他高中学校的录取。实战测试时间及科目另行通知。</w:t>
      </w:r>
    </w:p>
    <w:p>
      <w:pPr>
        <w:keepNext w:val="0"/>
        <w:keepLines w:val="0"/>
        <w:pageBreakBefore w:val="0"/>
        <w:tabs>
          <w:tab w:val="left" w:pos="1199"/>
        </w:tabs>
        <w:kinsoku/>
        <w:wordWrap/>
        <w:overflowPunct/>
        <w:topLinePunct w:val="0"/>
        <w:autoSpaceDE/>
        <w:autoSpaceDN/>
        <w:bidi w:val="0"/>
        <w:adjustRightInd/>
        <w:snapToGrid/>
        <w:spacing w:line="560" w:lineRule="exact"/>
        <w:ind w:left="640"/>
        <w:textAlignment w:val="auto"/>
        <w:rPr>
          <w:rFonts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咨询电话</w:t>
      </w:r>
    </w:p>
    <w:p>
      <w:pPr>
        <w:keepNext w:val="0"/>
        <w:keepLines w:val="0"/>
        <w:pageBreakBefore w:val="0"/>
        <w:kinsoku/>
        <w:wordWrap/>
        <w:overflowPunct/>
        <w:topLinePunct w:val="0"/>
        <w:autoSpaceDE/>
        <w:autoSpaceDN/>
        <w:bidi w:val="0"/>
        <w:adjustRightInd/>
        <w:snapToGrid/>
        <w:spacing w:line="560" w:lineRule="exact"/>
        <w:ind w:left="6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巴彦淖尔市教育局体育卫生艺术与劳动教育科  7809810</w:t>
      </w:r>
    </w:p>
    <w:p>
      <w:pPr>
        <w:keepNext w:val="0"/>
        <w:keepLines w:val="0"/>
        <w:pageBreakBefore w:val="0"/>
        <w:tabs>
          <w:tab w:val="left" w:pos="1199"/>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、监督电话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巴彦淖尔市教育局督导监察室  7917600</w:t>
      </w:r>
    </w:p>
    <w:p>
      <w:pPr>
        <w:rPr>
          <w:sz w:val="32"/>
          <w:szCs w:val="32"/>
        </w:rPr>
      </w:pPr>
      <w:bookmarkStart w:id="0" w:name="_GoBack"/>
      <w:bookmarkEnd w:id="0"/>
    </w:p>
    <w:sectPr>
      <w:footerReference r:id="rId3" w:type="default"/>
      <w:pgSz w:w="11906" w:h="16838"/>
      <w:pgMar w:top="2154" w:right="1519" w:bottom="2041"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3D1D2"/>
    <w:multiLevelType w:val="singleLevel"/>
    <w:tmpl w:val="5233D1D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ZDVmN2QzZjQzNjE2NmYzNThjMTVhMzk3ZGFkMWEifQ=="/>
  </w:docVars>
  <w:rsids>
    <w:rsidRoot w:val="05C95061"/>
    <w:rsid w:val="003F4CE8"/>
    <w:rsid w:val="004020F8"/>
    <w:rsid w:val="006B2E49"/>
    <w:rsid w:val="00A03695"/>
    <w:rsid w:val="00B5311F"/>
    <w:rsid w:val="00CC336C"/>
    <w:rsid w:val="015220AD"/>
    <w:rsid w:val="01F13914"/>
    <w:rsid w:val="03584EDD"/>
    <w:rsid w:val="049A4077"/>
    <w:rsid w:val="04A20AA8"/>
    <w:rsid w:val="04C07A30"/>
    <w:rsid w:val="04F078A8"/>
    <w:rsid w:val="05852BDA"/>
    <w:rsid w:val="05B546B6"/>
    <w:rsid w:val="05C95061"/>
    <w:rsid w:val="06655FB1"/>
    <w:rsid w:val="066D6D4F"/>
    <w:rsid w:val="074B147F"/>
    <w:rsid w:val="079223F8"/>
    <w:rsid w:val="07EE025B"/>
    <w:rsid w:val="088969F0"/>
    <w:rsid w:val="08DD29D1"/>
    <w:rsid w:val="096674B8"/>
    <w:rsid w:val="09CB082F"/>
    <w:rsid w:val="0A3D0FCE"/>
    <w:rsid w:val="0AA230F4"/>
    <w:rsid w:val="0EE775F8"/>
    <w:rsid w:val="0EFF1DE8"/>
    <w:rsid w:val="0F8A6A96"/>
    <w:rsid w:val="10C67A22"/>
    <w:rsid w:val="10FC7071"/>
    <w:rsid w:val="112024C3"/>
    <w:rsid w:val="1144541B"/>
    <w:rsid w:val="14C40C9C"/>
    <w:rsid w:val="1575772A"/>
    <w:rsid w:val="18C2400A"/>
    <w:rsid w:val="19500164"/>
    <w:rsid w:val="211B51F8"/>
    <w:rsid w:val="21745D8C"/>
    <w:rsid w:val="218002A9"/>
    <w:rsid w:val="22122BEF"/>
    <w:rsid w:val="2218123B"/>
    <w:rsid w:val="23BD5235"/>
    <w:rsid w:val="25300B45"/>
    <w:rsid w:val="268A58A2"/>
    <w:rsid w:val="26971D6D"/>
    <w:rsid w:val="278A310D"/>
    <w:rsid w:val="27925454"/>
    <w:rsid w:val="27E629A4"/>
    <w:rsid w:val="27EC05D9"/>
    <w:rsid w:val="29C9048F"/>
    <w:rsid w:val="2A0004EC"/>
    <w:rsid w:val="2AD23A30"/>
    <w:rsid w:val="2CC2458A"/>
    <w:rsid w:val="2D7567A2"/>
    <w:rsid w:val="2E9574DA"/>
    <w:rsid w:val="2E9F186D"/>
    <w:rsid w:val="2F1C3636"/>
    <w:rsid w:val="2F3B1E2F"/>
    <w:rsid w:val="308A0DD4"/>
    <w:rsid w:val="31240FAC"/>
    <w:rsid w:val="313076CF"/>
    <w:rsid w:val="31E43306"/>
    <w:rsid w:val="32110ABD"/>
    <w:rsid w:val="323C54BF"/>
    <w:rsid w:val="3264344B"/>
    <w:rsid w:val="335A7E72"/>
    <w:rsid w:val="356D3DEC"/>
    <w:rsid w:val="36F8428F"/>
    <w:rsid w:val="37486699"/>
    <w:rsid w:val="38374EEA"/>
    <w:rsid w:val="3A39235D"/>
    <w:rsid w:val="3A5169AB"/>
    <w:rsid w:val="3AB962FE"/>
    <w:rsid w:val="3BE7515F"/>
    <w:rsid w:val="3C26744A"/>
    <w:rsid w:val="3D126EF7"/>
    <w:rsid w:val="3E1821B4"/>
    <w:rsid w:val="408865E3"/>
    <w:rsid w:val="40BE39D4"/>
    <w:rsid w:val="42725710"/>
    <w:rsid w:val="42780C43"/>
    <w:rsid w:val="43586A3F"/>
    <w:rsid w:val="438E1EA4"/>
    <w:rsid w:val="4438372F"/>
    <w:rsid w:val="44B11C65"/>
    <w:rsid w:val="44D14805"/>
    <w:rsid w:val="46B02EF5"/>
    <w:rsid w:val="47C72190"/>
    <w:rsid w:val="4AA54826"/>
    <w:rsid w:val="4AF27C98"/>
    <w:rsid w:val="4B1D01E3"/>
    <w:rsid w:val="4CFE3469"/>
    <w:rsid w:val="4DD81E65"/>
    <w:rsid w:val="4E481A1B"/>
    <w:rsid w:val="4ED55B31"/>
    <w:rsid w:val="50257673"/>
    <w:rsid w:val="523420B0"/>
    <w:rsid w:val="528C281A"/>
    <w:rsid w:val="52F116BC"/>
    <w:rsid w:val="52FA5581"/>
    <w:rsid w:val="53716384"/>
    <w:rsid w:val="53915299"/>
    <w:rsid w:val="5503044A"/>
    <w:rsid w:val="55C7031B"/>
    <w:rsid w:val="56DD738F"/>
    <w:rsid w:val="57566F57"/>
    <w:rsid w:val="59B04427"/>
    <w:rsid w:val="5AE34FA5"/>
    <w:rsid w:val="5B2630E4"/>
    <w:rsid w:val="5D6434D6"/>
    <w:rsid w:val="5E3873B6"/>
    <w:rsid w:val="5F6F2F03"/>
    <w:rsid w:val="60014671"/>
    <w:rsid w:val="61B54AC2"/>
    <w:rsid w:val="624A590A"/>
    <w:rsid w:val="62E36726"/>
    <w:rsid w:val="63CB0312"/>
    <w:rsid w:val="65E310EB"/>
    <w:rsid w:val="66FC58E6"/>
    <w:rsid w:val="67A15078"/>
    <w:rsid w:val="67E7476E"/>
    <w:rsid w:val="6AD30E33"/>
    <w:rsid w:val="6B2A0087"/>
    <w:rsid w:val="6B413CFB"/>
    <w:rsid w:val="6C4F3FEF"/>
    <w:rsid w:val="6C8A7B9D"/>
    <w:rsid w:val="6FFB0243"/>
    <w:rsid w:val="721E6EB1"/>
    <w:rsid w:val="72847C26"/>
    <w:rsid w:val="73BE7BE1"/>
    <w:rsid w:val="75BC7AF1"/>
    <w:rsid w:val="761B163F"/>
    <w:rsid w:val="77EE46D5"/>
    <w:rsid w:val="78BD7A00"/>
    <w:rsid w:val="7903413E"/>
    <w:rsid w:val="793F505F"/>
    <w:rsid w:val="7A1C72A4"/>
    <w:rsid w:val="7AA53DD5"/>
    <w:rsid w:val="7B0266B8"/>
    <w:rsid w:val="7E010548"/>
    <w:rsid w:val="7E493A04"/>
    <w:rsid w:val="7EDF52D9"/>
    <w:rsid w:val="7F80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1292</Words>
  <Characters>1399</Characters>
  <Lines>12</Lines>
  <Paragraphs>3</Paragraphs>
  <TotalTime>21</TotalTime>
  <ScaleCrop>false</ScaleCrop>
  <LinksUpToDate>false</LinksUpToDate>
  <CharactersWithSpaces>1532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2021-06-15T01:11:00Z</dcterms:created>
  <dc:creator>123</dc:creator>
  <cp:lastModifiedBy>A0贾鑫宇</cp:lastModifiedBy>
  <cp:lastPrinted>2022-06-22T07:21:00Z</cp:lastPrinted>
  <dcterms:modified xsi:type="dcterms:W3CDTF">2022-06-22T08:08:47Z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5C62DAF9CA694096B781316FEA12AD9A</vt:lpwstr>
  </property>
</Properties>
</file>